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CC" w:rsidRDefault="00F55950" w:rsidP="00791D19">
      <w:pPr>
        <w:jc w:val="right"/>
      </w:pPr>
      <w:bookmarkStart w:id="0" w:name="_GoBack"/>
      <w:bookmarkEnd w:id="0"/>
      <w:r>
        <w:t>ALLEGATO A</w:t>
      </w:r>
    </w:p>
    <w:p w:rsidR="00C16863" w:rsidRPr="00791D19" w:rsidRDefault="00C16863" w:rsidP="00791D19">
      <w:pPr>
        <w:jc w:val="center"/>
        <w:rPr>
          <w:sz w:val="48"/>
          <w:szCs w:val="48"/>
        </w:rPr>
      </w:pPr>
      <w:r w:rsidRPr="00791D19">
        <w:rPr>
          <w:sz w:val="48"/>
          <w:szCs w:val="48"/>
        </w:rPr>
        <w:t>COMUNE DI SELLA GIUDICARIE</w:t>
      </w:r>
    </w:p>
    <w:p w:rsidR="00C16863" w:rsidRDefault="00C16863"/>
    <w:p w:rsidR="00C16863" w:rsidRDefault="00C16863"/>
    <w:p w:rsidR="00C16863" w:rsidRPr="00791D19" w:rsidRDefault="00C16863" w:rsidP="00791D19">
      <w:pPr>
        <w:jc w:val="center"/>
        <w:rPr>
          <w:sz w:val="48"/>
          <w:szCs w:val="48"/>
        </w:rPr>
      </w:pPr>
      <w:r w:rsidRPr="00791D19">
        <w:rPr>
          <w:sz w:val="48"/>
          <w:szCs w:val="48"/>
        </w:rPr>
        <w:t>BILANCIO DI PREVISIONE 2018-2020</w:t>
      </w:r>
    </w:p>
    <w:p w:rsidR="00C16863" w:rsidRDefault="00C16863">
      <w:r>
        <w:t>Il documento comprende:</w:t>
      </w:r>
    </w:p>
    <w:p w:rsidR="00C16863" w:rsidRDefault="00C16863" w:rsidP="00C16863">
      <w:pPr>
        <w:pStyle w:val="Paragrafoelenco"/>
        <w:numPr>
          <w:ilvl w:val="0"/>
          <w:numId w:val="1"/>
        </w:numPr>
      </w:pPr>
      <w:r>
        <w:t xml:space="preserve">Allegato 9 Bilancio di previsione 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118/2011</w:t>
      </w:r>
    </w:p>
    <w:p w:rsidR="00C16863" w:rsidRDefault="00C16863" w:rsidP="00C16863">
      <w:pPr>
        <w:pStyle w:val="Paragrafoelenco"/>
        <w:numPr>
          <w:ilvl w:val="0"/>
          <w:numId w:val="1"/>
        </w:numPr>
      </w:pPr>
      <w:r>
        <w:t>Allegato a) Risultato presunto di amministrazione</w:t>
      </w:r>
    </w:p>
    <w:p w:rsidR="00C16863" w:rsidRDefault="00C16863" w:rsidP="00C16863">
      <w:pPr>
        <w:pStyle w:val="Paragrafoelenco"/>
        <w:numPr>
          <w:ilvl w:val="0"/>
          <w:numId w:val="1"/>
        </w:numPr>
      </w:pPr>
      <w:r>
        <w:t>Allegato b) Fondo pluriennale vincolato</w:t>
      </w:r>
    </w:p>
    <w:p w:rsidR="00C16863" w:rsidRDefault="00C16863" w:rsidP="00C16863">
      <w:pPr>
        <w:pStyle w:val="Paragrafoelenco"/>
        <w:numPr>
          <w:ilvl w:val="0"/>
          <w:numId w:val="1"/>
        </w:numPr>
      </w:pPr>
      <w:r>
        <w:t>Allegato c) Fondo crediti di dubbia esigibilità</w:t>
      </w:r>
    </w:p>
    <w:p w:rsidR="00C16863" w:rsidRDefault="00C16863" w:rsidP="00C16863">
      <w:pPr>
        <w:pStyle w:val="Paragrafoelenco"/>
        <w:numPr>
          <w:ilvl w:val="0"/>
          <w:numId w:val="1"/>
        </w:numPr>
      </w:pPr>
      <w:r>
        <w:t>Allegato d) Limiti di indebitamento Enti Locali</w:t>
      </w:r>
    </w:p>
    <w:p w:rsidR="00C16863" w:rsidRDefault="00C16863" w:rsidP="00C16863">
      <w:pPr>
        <w:pStyle w:val="Paragrafoelenco"/>
        <w:numPr>
          <w:ilvl w:val="0"/>
          <w:numId w:val="1"/>
        </w:numPr>
      </w:pPr>
      <w:r>
        <w:t>Allegato g) Previsioni annuali secondo il piano dei conti</w:t>
      </w:r>
    </w:p>
    <w:p w:rsidR="00C16863" w:rsidRDefault="00C16863" w:rsidP="00C16863">
      <w:pPr>
        <w:pStyle w:val="Paragrafoelenco"/>
        <w:numPr>
          <w:ilvl w:val="0"/>
          <w:numId w:val="1"/>
        </w:numPr>
      </w:pPr>
      <w:r>
        <w:t xml:space="preserve">Allegato n. 12/2 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118/2011 Entrate per titoli, tipologie e categorie</w:t>
      </w:r>
    </w:p>
    <w:p w:rsidR="00C16863" w:rsidRDefault="00C16863" w:rsidP="00C16863">
      <w:pPr>
        <w:pStyle w:val="Paragrafoelenco"/>
        <w:numPr>
          <w:ilvl w:val="0"/>
          <w:numId w:val="1"/>
        </w:numPr>
      </w:pPr>
      <w:r>
        <w:t xml:space="preserve">Allegato n. 12/3 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118/2011 Spese per missioni, programmi e </w:t>
      </w:r>
      <w:proofErr w:type="spellStart"/>
      <w:r>
        <w:t>macroaggregati</w:t>
      </w:r>
      <w:proofErr w:type="spellEnd"/>
      <w:r>
        <w:t xml:space="preserve"> - Spese correnti</w:t>
      </w:r>
    </w:p>
    <w:p w:rsidR="00C16863" w:rsidRDefault="00C16863" w:rsidP="00C16863">
      <w:pPr>
        <w:pStyle w:val="Paragrafoelenco"/>
        <w:numPr>
          <w:ilvl w:val="0"/>
          <w:numId w:val="1"/>
        </w:numPr>
      </w:pPr>
      <w:r>
        <w:t xml:space="preserve">Allegato n. 12/4 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118/2011 Spese per missioni, programmi e </w:t>
      </w:r>
      <w:proofErr w:type="spellStart"/>
      <w:r>
        <w:t>macroaggregati</w:t>
      </w:r>
      <w:proofErr w:type="spellEnd"/>
      <w:r>
        <w:t xml:space="preserve"> - Spese in conto capitale e spese per incremento di attività finanziarie</w:t>
      </w:r>
    </w:p>
    <w:p w:rsidR="00C16863" w:rsidRDefault="00C16863" w:rsidP="00C16863">
      <w:pPr>
        <w:pStyle w:val="Paragrafoelenco"/>
        <w:numPr>
          <w:ilvl w:val="0"/>
          <w:numId w:val="1"/>
        </w:numPr>
      </w:pPr>
      <w:r>
        <w:t xml:space="preserve">Allegato n. 12/5 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118/2011 Spese per missioni, programmi e </w:t>
      </w:r>
      <w:proofErr w:type="spellStart"/>
      <w:r>
        <w:t>macroaggregati</w:t>
      </w:r>
      <w:proofErr w:type="spellEnd"/>
      <w:r>
        <w:t xml:space="preserve"> – Spese per rimborso di prestiti</w:t>
      </w:r>
    </w:p>
    <w:p w:rsidR="00C16863" w:rsidRDefault="00C16863" w:rsidP="00C16863">
      <w:pPr>
        <w:pStyle w:val="Paragrafoelenco"/>
        <w:numPr>
          <w:ilvl w:val="0"/>
          <w:numId w:val="1"/>
        </w:numPr>
      </w:pPr>
      <w:r>
        <w:t xml:space="preserve">Allegato n. 12/6 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118/2011 Spese per missioni, programmi e </w:t>
      </w:r>
      <w:proofErr w:type="spellStart"/>
      <w:r>
        <w:t>macroaggregati</w:t>
      </w:r>
      <w:proofErr w:type="spellEnd"/>
      <w:r>
        <w:t xml:space="preserve"> – Spese per servizi per conto terzi e partite di giro</w:t>
      </w:r>
    </w:p>
    <w:p w:rsidR="00C16863" w:rsidRDefault="00C16863" w:rsidP="00C16863">
      <w:pPr>
        <w:pStyle w:val="Paragrafoelenco"/>
        <w:numPr>
          <w:ilvl w:val="0"/>
          <w:numId w:val="1"/>
        </w:numPr>
      </w:pPr>
      <w:r>
        <w:t xml:space="preserve">Allegato n. 12/7 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118/2011 Spese per titoli e </w:t>
      </w:r>
      <w:proofErr w:type="spellStart"/>
      <w:r>
        <w:t>macroaggregati</w:t>
      </w:r>
      <w:proofErr w:type="spellEnd"/>
    </w:p>
    <w:p w:rsidR="00F006D2" w:rsidRDefault="0057008C" w:rsidP="00C16863">
      <w:pPr>
        <w:pStyle w:val="Paragrafoelenco"/>
        <w:numPr>
          <w:ilvl w:val="0"/>
          <w:numId w:val="1"/>
        </w:numPr>
      </w:pPr>
      <w:r>
        <w:t>Allegato 1-a, 1-b e 1-c Piano degli indicatori di bilancio</w:t>
      </w:r>
    </w:p>
    <w:p w:rsidR="0057008C" w:rsidRDefault="0057008C" w:rsidP="00C16863">
      <w:pPr>
        <w:pStyle w:val="Paragrafoelenco"/>
        <w:numPr>
          <w:ilvl w:val="0"/>
          <w:numId w:val="1"/>
        </w:numPr>
      </w:pPr>
      <w:r>
        <w:t>Allegato e) Prospetti indicanti i proventi dei beni di uso civico delle frazioni del Comune e loro destinazione</w:t>
      </w:r>
    </w:p>
    <w:p w:rsidR="00791D19" w:rsidRDefault="00791D19" w:rsidP="00791D19">
      <w:pPr>
        <w:pStyle w:val="Paragrafoelenco"/>
      </w:pPr>
    </w:p>
    <w:p w:rsidR="00791D19" w:rsidRDefault="00791D19" w:rsidP="00791D19">
      <w:pPr>
        <w:pStyle w:val="Paragrafoelenco"/>
      </w:pPr>
    </w:p>
    <w:p w:rsidR="00C16863" w:rsidRDefault="00C16863"/>
    <w:sectPr w:rsidR="00C16863" w:rsidSect="00C1686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76E6F"/>
    <w:multiLevelType w:val="hybridMultilevel"/>
    <w:tmpl w:val="ED044578"/>
    <w:lvl w:ilvl="0" w:tplc="F18409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63"/>
    <w:rsid w:val="0057008C"/>
    <w:rsid w:val="00791D19"/>
    <w:rsid w:val="00B55B45"/>
    <w:rsid w:val="00BE7A39"/>
    <w:rsid w:val="00C16863"/>
    <w:rsid w:val="00DC03CC"/>
    <w:rsid w:val="00F006D2"/>
    <w:rsid w:val="00F5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0FB02-1776-45DA-96DF-55ECC9CA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6863"/>
    <w:pPr>
      <w:ind w:left="720"/>
      <w:contextualSpacing/>
    </w:pPr>
  </w:style>
  <w:style w:type="table" w:styleId="Grigliatabella">
    <w:name w:val="Table Grid"/>
    <w:basedOn w:val="Tabellanormale"/>
    <w:rsid w:val="00791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0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0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Bassetti</dc:creator>
  <cp:keywords/>
  <dc:description/>
  <cp:lastModifiedBy>Chiara Mussi</cp:lastModifiedBy>
  <cp:revision>2</cp:revision>
  <cp:lastPrinted>2018-02-13T09:34:00Z</cp:lastPrinted>
  <dcterms:created xsi:type="dcterms:W3CDTF">2019-03-04T11:02:00Z</dcterms:created>
  <dcterms:modified xsi:type="dcterms:W3CDTF">2019-03-04T11:02:00Z</dcterms:modified>
</cp:coreProperties>
</file>